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51" w:rsidRPr="00017451" w:rsidRDefault="00017451" w:rsidP="00017451">
      <w:pPr>
        <w:spacing w:before="100" w:beforeAutospacing="1" w:after="150" w:line="240" w:lineRule="auto"/>
        <w:jc w:val="both"/>
        <w:outlineLvl w:val="1"/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</w:pPr>
      <w:r w:rsidRPr="00017451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 xml:space="preserve">Технология укладки </w:t>
      </w:r>
      <w:proofErr w:type="spellStart"/>
      <w:r w:rsidRPr="00017451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>межвенцового</w:t>
      </w:r>
      <w:proofErr w:type="spellEnd"/>
      <w:r w:rsidRPr="00017451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 xml:space="preserve"> уплотнителя </w:t>
      </w:r>
    </w:p>
    <w:p w:rsidR="00017451" w:rsidRPr="00017451" w:rsidRDefault="00017451" w:rsidP="00017451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17451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Существует несколько способов укладки ленты утеплителя в паз:</w:t>
      </w:r>
      <w:r w:rsidRPr="00017451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dashed" w:sz="6" w:space="0" w:color="A99117"/>
          <w:left w:val="dashed" w:sz="6" w:space="0" w:color="A99117"/>
          <w:bottom w:val="dashed" w:sz="6" w:space="0" w:color="A99117"/>
          <w:right w:val="dashed" w:sz="6" w:space="0" w:color="A9911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7"/>
        <w:gridCol w:w="3489"/>
        <w:gridCol w:w="3479"/>
      </w:tblGrid>
      <w:tr w:rsidR="00017451" w:rsidRPr="00017451" w:rsidTr="00017451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hideMark/>
          </w:tcPr>
          <w:p w:rsidR="00017451" w:rsidRPr="00017451" w:rsidRDefault="00E66920" w:rsidP="00E66920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905000"/>
                  <wp:effectExtent l="19050" t="0" r="0" b="0"/>
                  <wp:docPr id="8" name="Рисунок 42" descr="C:\Documents and Settings\q\Рабочий стол\РАЗМЕЩЕНИЕ\Корпорация Хорс\Hors_Srub_pi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Documents and Settings\q\Рабочий стол\РАЗМЕЩЕНИЕ\Корпорация Хорс\Hors_Srub_pic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hideMark/>
          </w:tcPr>
          <w:p w:rsidR="00017451" w:rsidRPr="00017451" w:rsidRDefault="00E66920" w:rsidP="00017451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1905000"/>
                  <wp:effectExtent l="19050" t="0" r="9525" b="0"/>
                  <wp:docPr id="9" name="Рисунок 43" descr="C:\Documents and Settings\q\Рабочий стол\РАЗМЕЩЕНИЕ\Корпорация Хорс\Hors_Srub_pi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Documents and Settings\q\Рабочий стол\РАЗМЕЩЕНИЕ\Корпорация Хорс\Hors_Srub_pic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hideMark/>
          </w:tcPr>
          <w:p w:rsidR="00017451" w:rsidRPr="00017451" w:rsidRDefault="00E66920" w:rsidP="00017451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905000"/>
                  <wp:effectExtent l="19050" t="0" r="0" b="0"/>
                  <wp:docPr id="44" name="Рисунок 44" descr="C:\Documents and Settings\q\Рабочий стол\РАЗМЕЩЕНИЕ\Корпорация Хорс\Hors_Srub_pic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Documents and Settings\q\Рабочий стол\РАЗМЕЩЕНИЕ\Корпорация Хорс\Hors_Srub_pic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451" w:rsidRPr="00017451" w:rsidTr="00017451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7451" w:rsidRPr="00017451" w:rsidRDefault="00017451" w:rsidP="00017451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017451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без загибов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7451" w:rsidRPr="00017451" w:rsidRDefault="00017451" w:rsidP="00017451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017451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с односторонним загибом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7451" w:rsidRPr="00017451" w:rsidRDefault="00017451" w:rsidP="00017451">
            <w:pPr>
              <w:spacing w:before="15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017451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с двухсторонним загибом</w:t>
            </w:r>
          </w:p>
        </w:tc>
      </w:tr>
    </w:tbl>
    <w:p w:rsidR="00017451" w:rsidRPr="00017451" w:rsidRDefault="00017451" w:rsidP="00017451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17451">
        <w:rPr>
          <w:rFonts w:ascii="PT Serif" w:eastAsia="Times New Roman" w:hAnsi="PT Serif" w:cs="Times New Roman"/>
          <w:sz w:val="24"/>
          <w:szCs w:val="24"/>
          <w:lang w:eastAsia="ru-RU"/>
        </w:rPr>
        <w:t>Количество слоев утеплителя и его толщина зависят от качества строительного материала.</w:t>
      </w:r>
    </w:p>
    <w:p w:rsidR="00017451" w:rsidRPr="00017451" w:rsidRDefault="00017451" w:rsidP="00017451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17451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Лён издавна использовался на Руси для теплоизоляции домов и других строений. Современные исследования, а также и опыт строителей и </w:t>
      </w:r>
      <w:proofErr w:type="gramStart"/>
      <w:r w:rsidRPr="00017451">
        <w:rPr>
          <w:rFonts w:ascii="PT Serif" w:eastAsia="Times New Roman" w:hAnsi="PT Serif" w:cs="Times New Roman"/>
          <w:sz w:val="24"/>
          <w:szCs w:val="24"/>
          <w:lang w:eastAsia="ru-RU"/>
        </w:rPr>
        <w:t>людей, проживающих в домах подтверждают</w:t>
      </w:r>
      <w:proofErr w:type="gramEnd"/>
      <w:r w:rsidRPr="00017451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, что лен, благодаря своему составу и структуре волокон - идеальный строительный материал для утепления, особенно в деревянном домостроении. Лен позволяет стенам дышать, соответственно добавляя кислорода и обитателям дома. </w:t>
      </w:r>
    </w:p>
    <w:p w:rsidR="00017451" w:rsidRDefault="00017451" w:rsidP="00017451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</w:pPr>
      <w:r w:rsidRPr="00017451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Правильный выбор и укладка утеплителя – гарантия качества строительства, долговечности и комфортного климата вашего дома.</w:t>
      </w:r>
    </w:p>
    <w:p w:rsidR="00E66920" w:rsidRPr="00E66920" w:rsidRDefault="00E66920" w:rsidP="00E66920">
      <w:pPr>
        <w:spacing w:before="100" w:beforeAutospacing="1" w:after="150" w:line="240" w:lineRule="auto"/>
        <w:jc w:val="both"/>
        <w:outlineLvl w:val="1"/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</w:pPr>
      <w:r w:rsidRPr="00E66920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 xml:space="preserve">Расчет количества (длины и ширины) </w:t>
      </w:r>
      <w:proofErr w:type="spellStart"/>
      <w:r w:rsidRPr="00E66920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>межвенцового</w:t>
      </w:r>
      <w:proofErr w:type="spellEnd"/>
      <w:r w:rsidRPr="00E66920">
        <w:rPr>
          <w:rFonts w:ascii="PT Serif" w:eastAsia="Times New Roman" w:hAnsi="PT Serif" w:cs="Times New Roman"/>
          <w:b/>
          <w:bCs/>
          <w:color w:val="067928"/>
          <w:sz w:val="36"/>
          <w:szCs w:val="36"/>
          <w:lang w:eastAsia="ru-RU"/>
        </w:rPr>
        <w:t xml:space="preserve"> утеплителя</w:t>
      </w:r>
    </w:p>
    <w:p w:rsidR="00E66920" w:rsidRPr="00E66920" w:rsidRDefault="00E66920" w:rsidP="00E66920">
      <w:pPr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Вам необходимо знать: </w:t>
      </w:r>
    </w:p>
    <w:p w:rsidR="00E66920" w:rsidRPr="00E66920" w:rsidRDefault="00E66920" w:rsidP="00E66920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периметр дома</w:t>
      </w: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= (ширина + длина) </w:t>
      </w:r>
      <w:proofErr w:type="spellStart"/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>х</w:t>
      </w:r>
      <w:proofErr w:type="spellEnd"/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2</w:t>
      </w:r>
    </w:p>
    <w:p w:rsidR="00E66920" w:rsidRPr="00E66920" w:rsidRDefault="00E66920" w:rsidP="00E66920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количество венцов</w:t>
      </w: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= (высота дома / высоту одного венца) - 1.</w:t>
      </w:r>
    </w:p>
    <w:tbl>
      <w:tblPr>
        <w:tblW w:w="5000" w:type="pct"/>
        <w:tblBorders>
          <w:top w:val="dashed" w:sz="6" w:space="0" w:color="A99117"/>
          <w:left w:val="dashed" w:sz="6" w:space="0" w:color="A99117"/>
          <w:bottom w:val="dashed" w:sz="6" w:space="0" w:color="A99117"/>
          <w:right w:val="dashed" w:sz="6" w:space="0" w:color="A9911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5"/>
        <w:gridCol w:w="3870"/>
      </w:tblGrid>
      <w:tr w:rsidR="00E66920" w:rsidRPr="00E66920" w:rsidTr="00E66920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300" w:after="30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lastRenderedPageBreak/>
              <w:t xml:space="preserve">Высота венца в домах из </w:t>
            </w: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бруса </w:t>
            </w:r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очевидна и равна высоте бруса. 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30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047875"/>
                  <wp:effectExtent l="19050" t="0" r="0" b="0"/>
                  <wp:docPr id="10" name="Рисунок 49" descr="C:\Documents and Settings\q\Рабочий стол\РАЗМЕЩЕНИЕ\Корпорация Хорс\Hors_Srub_pic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q\Рабочий стол\РАЗМЕЩЕНИЕ\Корпорация Хорс\Hors_Srub_pic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920" w:rsidRPr="00E66920" w:rsidTr="00E66920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300" w:after="30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В срубах из </w:t>
            </w: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профилированного бруса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оцилиндрованного</w:t>
            </w:r>
            <w:proofErr w:type="spellEnd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 бревна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высота венца </w:t>
            </w:r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получается меньше высоты бруса или диаметра бревна на 2 высоты выбранного паза </w:t>
            </w:r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l</w:t>
            </w:r>
            <w:proofErr w:type="spellEnd"/>
            <w:r w:rsidRPr="00E66920">
              <w:rPr>
                <w:rFonts w:ascii="PT Serif" w:eastAsia="Times New Roman" w:hAnsi="PT Serif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E66920">
              <w:rPr>
                <w:rFonts w:ascii="PT Serif" w:eastAsia="Times New Roman" w:hAnsi="PT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d</w:t>
            </w:r>
            <w:proofErr w:type="spellEnd"/>
            <w:r w:rsidRPr="00E66920">
              <w:rPr>
                <w:rFonts w:ascii="PT Serif" w:eastAsia="Times New Roman" w:hAnsi="PT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- 2l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30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2286000"/>
                  <wp:effectExtent l="19050" t="0" r="9525" b="0"/>
                  <wp:docPr id="13" name="Рисунок 50" descr="C:\Documents and Settings\q\Рабочий стол\РАЗМЕЩЕНИЕ\Корпорация Хорс\Hors_Srub_pic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Documents and Settings\q\Рабочий стол\РАЗМЕЩЕНИЕ\Корпорация Хорс\Hors_Srub_pic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920" w:rsidRPr="00E66920" w:rsidRDefault="00E66920" w:rsidP="00E66920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>ИТОГО: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1"/>
        <w:gridCol w:w="437"/>
        <w:gridCol w:w="1750"/>
        <w:gridCol w:w="420"/>
        <w:gridCol w:w="2127"/>
      </w:tblGrid>
      <w:tr w:rsidR="00E66920" w:rsidRPr="00E66920" w:rsidTr="00E66920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shd w:val="clear" w:color="auto" w:fill="F0DB9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150" w:after="225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Количество метров (длина) </w:t>
            </w: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межвенцового</w:t>
            </w:r>
            <w:proofErr w:type="spellEnd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 утеплителя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150" w:after="225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shd w:val="clear" w:color="auto" w:fill="F0DB9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150" w:after="225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периметр дома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150" w:after="225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shd w:val="clear" w:color="auto" w:fill="F0DB9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150" w:after="225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количество венцов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6920" w:rsidRPr="00E66920" w:rsidRDefault="00E66920" w:rsidP="00E66920">
      <w:pPr>
        <w:spacing w:before="150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>Расчеты проводятся в одинаковых единицах измерения (</w:t>
      </w:r>
      <w:proofErr w:type="gramStart"/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>например</w:t>
      </w:r>
      <w:proofErr w:type="gramEnd"/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см или м). При необходимости нужно сделать поправку на площадь окон и дверей, если они занимают значительную часть конструкции, но учитывать, что они требуют утепления по периметру в местах стыков со стенами.</w:t>
      </w:r>
    </w:p>
    <w:p w:rsidR="00E66920" w:rsidRPr="00E66920" w:rsidRDefault="00E66920" w:rsidP="00E66920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Ширина утеплителя для домов из бруса</w:t>
      </w: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должна равняться его сечению или быть уже на 1 см. Для </w:t>
      </w:r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 xml:space="preserve">домов из </w:t>
      </w:r>
      <w:proofErr w:type="spellStart"/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>оцилиндрованного</w:t>
      </w:r>
      <w:proofErr w:type="spellEnd"/>
      <w:r w:rsidRPr="00E66920">
        <w:rPr>
          <w:rFonts w:ascii="PT Serif" w:eastAsia="Times New Roman" w:hAnsi="PT Serif" w:cs="Times New Roman"/>
          <w:b/>
          <w:bCs/>
          <w:sz w:val="24"/>
          <w:szCs w:val="24"/>
          <w:lang w:eastAsia="ru-RU"/>
        </w:rPr>
        <w:t xml:space="preserve"> бревна</w:t>
      </w:r>
      <w:r w:rsidRPr="00E66920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утеплитель подбирается по ширине паза, который обычно равен половине диаметра бревна или немного шире (на 1-10 мм), в зависимости от диаметра бревна.</w:t>
      </w:r>
    </w:p>
    <w:p w:rsidR="00E66920" w:rsidRPr="00E66920" w:rsidRDefault="00E66920" w:rsidP="00E66920">
      <w:pPr>
        <w:spacing w:before="100" w:beforeAutospacing="1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67928"/>
          <w:sz w:val="36"/>
          <w:szCs w:val="36"/>
          <w:u w:val="single"/>
          <w:lang w:eastAsia="ru-RU"/>
        </w:rPr>
      </w:pPr>
      <w:r w:rsidRPr="00E66920">
        <w:rPr>
          <w:rFonts w:ascii="Times New Roman" w:eastAsia="Times New Roman" w:hAnsi="Times New Roman" w:cs="Times New Roman"/>
          <w:b/>
          <w:bCs/>
          <w:i/>
          <w:iCs/>
          <w:color w:val="067928"/>
          <w:sz w:val="36"/>
          <w:szCs w:val="36"/>
          <w:u w:val="single"/>
          <w:lang w:eastAsia="ru-RU"/>
        </w:rPr>
        <w:t>ПРИМЕР</w:t>
      </w:r>
    </w:p>
    <w:p w:rsidR="00E66920" w:rsidRPr="00E66920" w:rsidRDefault="00E66920" w:rsidP="00E66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</w:pPr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lastRenderedPageBreak/>
        <w:t xml:space="preserve">Сруб 8 </w:t>
      </w:r>
      <w:proofErr w:type="spellStart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>х</w:t>
      </w:r>
      <w:proofErr w:type="spellEnd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 xml:space="preserve"> 8 м. Высота дома (H) = 2,6 м. Сечение бруса /бревна (</w:t>
      </w:r>
      <w:proofErr w:type="spellStart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>d</w:t>
      </w:r>
      <w:proofErr w:type="spellEnd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 xml:space="preserve">) = 20 см. </w:t>
      </w:r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br/>
        <w:t>Высота выбранного паза (</w:t>
      </w:r>
      <w:proofErr w:type="spellStart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>l</w:t>
      </w:r>
      <w:proofErr w:type="spellEnd"/>
      <w:r w:rsidRPr="00E66920">
        <w:rPr>
          <w:rFonts w:ascii="Times New Roman" w:eastAsia="Times New Roman" w:hAnsi="Times New Roman" w:cs="Times New Roman"/>
          <w:i/>
          <w:iCs/>
          <w:color w:val="4A5EA7"/>
          <w:sz w:val="25"/>
          <w:szCs w:val="25"/>
          <w:lang w:eastAsia="ru-RU"/>
        </w:rPr>
        <w:t>) = 1 см.</w:t>
      </w:r>
    </w:p>
    <w:tbl>
      <w:tblPr>
        <w:tblW w:w="5000" w:type="pct"/>
        <w:tblBorders>
          <w:top w:val="dashed" w:sz="6" w:space="0" w:color="A99117"/>
          <w:left w:val="dashed" w:sz="6" w:space="0" w:color="A99117"/>
          <w:bottom w:val="dashed" w:sz="6" w:space="0" w:color="A99117"/>
          <w:right w:val="dashed" w:sz="6" w:space="0" w:color="A9911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  <w:gridCol w:w="5644"/>
      </w:tblGrid>
      <w:tr w:rsidR="00E66920" w:rsidRPr="00E66920" w:rsidTr="00E66920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shd w:val="clear" w:color="auto" w:fill="F0DB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30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Дом из бруса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shd w:val="clear" w:color="auto" w:fill="F0DB9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30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Дом из </w:t>
            </w:r>
            <w:proofErr w:type="spellStart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оцилиндрованного</w:t>
            </w:r>
            <w:proofErr w:type="spellEnd"/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 xml:space="preserve"> бревна</w:t>
            </w: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br/>
              <w:t>или профилированного бруса</w:t>
            </w:r>
          </w:p>
        </w:tc>
      </w:tr>
      <w:tr w:rsidR="00E66920" w:rsidRPr="00E66920" w:rsidTr="00E66920">
        <w:tc>
          <w:tcPr>
            <w:tcW w:w="0" w:type="auto"/>
            <w:gridSpan w:val="2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6920" w:rsidRPr="00E66920" w:rsidRDefault="00E66920" w:rsidP="00E66920">
            <w:pPr>
              <w:spacing w:before="300" w:after="30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периметр дома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(8 + 8) </w:t>
            </w:r>
            <w:proofErr w:type="spell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2 = 32 м </w:t>
            </w:r>
          </w:p>
        </w:tc>
      </w:tr>
      <w:tr w:rsidR="00E66920" w:rsidRPr="00E66920" w:rsidTr="00E66920"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количество венцов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(2,6 / 0,2) - 1 = 12 </w:t>
            </w:r>
            <w:proofErr w:type="spellStart"/>
            <w:proofErr w:type="gram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66920" w:rsidRPr="00E66920" w:rsidRDefault="00E66920" w:rsidP="00E66920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количество метров (длина) утеплителя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32 </w:t>
            </w:r>
            <w:proofErr w:type="spell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12 = 384 м.</w:t>
            </w:r>
          </w:p>
          <w:p w:rsidR="00E66920" w:rsidRPr="00E66920" w:rsidRDefault="00E66920" w:rsidP="00E66920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ширина утеплителя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его сечению или уже на 1 см = 19-20 см. </w:t>
            </w:r>
          </w:p>
        </w:tc>
        <w:tc>
          <w:tcPr>
            <w:tcW w:w="0" w:type="auto"/>
            <w:tcBorders>
              <w:top w:val="dashed" w:sz="6" w:space="0" w:color="A99117"/>
              <w:left w:val="dashed" w:sz="6" w:space="0" w:color="A99117"/>
              <w:bottom w:val="dashed" w:sz="6" w:space="0" w:color="A99117"/>
              <w:right w:val="dashed" w:sz="6" w:space="0" w:color="A9911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920" w:rsidRPr="00E66920" w:rsidRDefault="00E66920" w:rsidP="00E66920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высота венца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20 - 2 </w:t>
            </w:r>
            <w:proofErr w:type="spell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1 = 18 см</w:t>
            </w:r>
          </w:p>
          <w:p w:rsidR="00E66920" w:rsidRPr="00E66920" w:rsidRDefault="00E66920" w:rsidP="00E66920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количество венцов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(2,6 / 0,18) - 1 = 13 </w:t>
            </w:r>
            <w:proofErr w:type="spellStart"/>
            <w:proofErr w:type="gram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(округляем до целого)</w:t>
            </w:r>
          </w:p>
          <w:p w:rsidR="00E66920" w:rsidRPr="00E66920" w:rsidRDefault="00E66920" w:rsidP="00E66920">
            <w:pPr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количество метров (длина) утеплителя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32 </w:t>
            </w:r>
            <w:proofErr w:type="spellStart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13 = 416 м.</w:t>
            </w:r>
          </w:p>
          <w:p w:rsidR="00E66920" w:rsidRPr="00E66920" w:rsidRDefault="00E66920" w:rsidP="00E66920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E66920">
              <w:rPr>
                <w:rFonts w:ascii="PT Serif" w:eastAsia="Times New Roman" w:hAnsi="PT Serif" w:cs="Times New Roman"/>
                <w:b/>
                <w:bCs/>
                <w:sz w:val="24"/>
                <w:szCs w:val="24"/>
                <w:lang w:eastAsia="ru-RU"/>
              </w:rPr>
              <w:t>ширина утеплителя</w:t>
            </w:r>
            <w:r w:rsidRPr="00E66920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 xml:space="preserve"> = ширине паза или шире на 1-10 мм = 20 / 2 + прибавка = 10-11 см. </w:t>
            </w:r>
          </w:p>
        </w:tc>
      </w:tr>
    </w:tbl>
    <w:p w:rsidR="00E66920" w:rsidRPr="00017451" w:rsidRDefault="00E66920" w:rsidP="00017451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:rsidR="00017451" w:rsidRDefault="00017451"/>
    <w:sectPr w:rsidR="00017451" w:rsidSect="00C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7C7"/>
    <w:multiLevelType w:val="multilevel"/>
    <w:tmpl w:val="DB1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173D"/>
    <w:multiLevelType w:val="multilevel"/>
    <w:tmpl w:val="911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C2B36"/>
    <w:multiLevelType w:val="multilevel"/>
    <w:tmpl w:val="EB8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51"/>
    <w:rsid w:val="00017451"/>
    <w:rsid w:val="00042DB8"/>
    <w:rsid w:val="003C7959"/>
    <w:rsid w:val="00436E81"/>
    <w:rsid w:val="00460E56"/>
    <w:rsid w:val="004E6420"/>
    <w:rsid w:val="005B589A"/>
    <w:rsid w:val="005B5DBF"/>
    <w:rsid w:val="00C378A5"/>
    <w:rsid w:val="00CD5B80"/>
    <w:rsid w:val="00E6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56"/>
  </w:style>
  <w:style w:type="paragraph" w:styleId="2">
    <w:name w:val="heading 2"/>
    <w:basedOn w:val="a"/>
    <w:link w:val="20"/>
    <w:uiPriority w:val="9"/>
    <w:qFormat/>
    <w:rsid w:val="00460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0E56"/>
    <w:rPr>
      <w:b/>
      <w:bCs/>
    </w:rPr>
  </w:style>
  <w:style w:type="character" w:styleId="a4">
    <w:name w:val="Emphasis"/>
    <w:basedOn w:val="a0"/>
    <w:uiPriority w:val="20"/>
    <w:qFormat/>
    <w:rsid w:val="00460E5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60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60E5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1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6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5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60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1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4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36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40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8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1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9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7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4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65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2015-05-24T15:17:00Z</dcterms:created>
  <dcterms:modified xsi:type="dcterms:W3CDTF">2015-05-24T15:34:00Z</dcterms:modified>
</cp:coreProperties>
</file>