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7A" w:rsidRDefault="004770EF">
      <w:pPr>
        <w:rPr>
          <w:sz w:val="28"/>
          <w:szCs w:val="28"/>
        </w:rPr>
      </w:pPr>
      <w:r>
        <w:rPr>
          <w:sz w:val="28"/>
          <w:szCs w:val="28"/>
        </w:rPr>
        <w:t>Инфракрасные промышленные обогреватели Иколайн</w:t>
      </w:r>
    </w:p>
    <w:p w:rsidR="004770EF" w:rsidRDefault="004770EF">
      <w:pPr>
        <w:rPr>
          <w:sz w:val="28"/>
          <w:szCs w:val="28"/>
        </w:rPr>
      </w:pPr>
    </w:p>
    <w:p w:rsidR="004770EF" w:rsidRDefault="004770E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Промышленные инфракрасные обогреватели ИкоЛайн мощностью от 2,0 до 4,0 кВт применяются в цехах, в автосервисах, на складах и других помещениях с высотой потолков от 3,3 до 12,0 метров. Если вы хотите создать комфортное и экономичное отопление производства, цеха или склада, то промышленные инфракрасные обогреватели ИкоЛайн для Вас оптимальный выбор. Также промышленные инфракрасные обогреватели ИкоЛайн успешно применяются в спортивных залах, крытых тенисных кортах, в концертных залах и сценах, на вокзалах. Помимо того, что они очень эффективны и экономичны, обогреватели ИкоЛайн также очень удобны в эксплуатации и долговечны. И конечно немаловажным фактором является низкая стоимость этих обогревателей при высоком качестве.</w:t>
      </w:r>
    </w:p>
    <w:p w:rsidR="004770EF" w:rsidRDefault="004770EF">
      <w:pPr>
        <w:rPr>
          <w:rFonts w:ascii="Tahoma" w:hAnsi="Tahoma" w:cs="Tahoma"/>
          <w:color w:val="000000"/>
          <w:sz w:val="28"/>
          <w:szCs w:val="28"/>
        </w:rPr>
      </w:pPr>
    </w:p>
    <w:p w:rsidR="004770EF" w:rsidRDefault="004770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07050" cy="1346200"/>
            <wp:effectExtent l="19050" t="0" r="0" b="0"/>
            <wp:docPr id="1" name="Рисунок 0" descr="TO_Ekolain_IKO40_1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_Ekolain_IKO40_1m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32" cy="13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EF" w:rsidRPr="004770EF" w:rsidRDefault="004770EF">
      <w:pPr>
        <w:rPr>
          <w:sz w:val="28"/>
          <w:szCs w:val="28"/>
        </w:rPr>
      </w:pPr>
    </w:p>
    <w:sectPr w:rsidR="004770EF" w:rsidRPr="004770EF" w:rsidSect="00477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0EF"/>
    <w:rsid w:val="004770EF"/>
    <w:rsid w:val="00F9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2014-12-09T05:48:00Z</dcterms:created>
  <dcterms:modified xsi:type="dcterms:W3CDTF">2014-12-09T05:53:00Z</dcterms:modified>
</cp:coreProperties>
</file>